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81CD" w14:textId="6650B2F7" w:rsidR="00A12619" w:rsidRPr="00AD1572" w:rsidRDefault="00A12619" w:rsidP="00A1261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D1572">
        <w:rPr>
          <w:rFonts w:ascii="Arial" w:eastAsia="Calibri" w:hAnsi="Arial" w:cs="Arial"/>
          <w:b/>
          <w:sz w:val="20"/>
          <w:szCs w:val="20"/>
        </w:rPr>
        <w:t>PERTU N</w:t>
      </w:r>
      <w:r w:rsidRPr="00AD1572">
        <w:rPr>
          <w:rFonts w:ascii="Arial" w:eastAsia="Calibri" w:hAnsi="Arial" w:cs="Arial"/>
          <w:b/>
          <w:sz w:val="20"/>
          <w:szCs w:val="20"/>
          <w:vertAlign w:val="superscript"/>
        </w:rPr>
        <w:t xml:space="preserve">O </w:t>
      </w:r>
      <w:r w:rsidRPr="00AD1572">
        <w:rPr>
          <w:rFonts w:ascii="Arial" w:eastAsia="Calibri" w:hAnsi="Arial" w:cs="Arial"/>
          <w:b/>
          <w:sz w:val="20"/>
          <w:szCs w:val="20"/>
        </w:rPr>
        <w:t>1</w:t>
      </w:r>
      <w:r>
        <w:rPr>
          <w:rFonts w:ascii="Arial" w:eastAsia="Calibri" w:hAnsi="Arial" w:cs="Arial"/>
          <w:b/>
          <w:sz w:val="20"/>
          <w:szCs w:val="20"/>
        </w:rPr>
        <w:t>6</w:t>
      </w:r>
      <w:r w:rsidRPr="00AD1572">
        <w:rPr>
          <w:rFonts w:ascii="Arial" w:eastAsia="Calibri" w:hAnsi="Arial" w:cs="Arial"/>
          <w:b/>
          <w:sz w:val="20"/>
          <w:szCs w:val="20"/>
        </w:rPr>
        <w:t xml:space="preserve"> – </w:t>
      </w:r>
      <w:r>
        <w:rPr>
          <w:rFonts w:ascii="Arial" w:eastAsia="Calibri" w:hAnsi="Arial" w:cs="Arial"/>
          <w:b/>
          <w:sz w:val="20"/>
          <w:szCs w:val="20"/>
        </w:rPr>
        <w:t xml:space="preserve">Viktor Hulík </w:t>
      </w:r>
      <w:r w:rsidRPr="00AD1572">
        <w:rPr>
          <w:rFonts w:ascii="Arial" w:hAnsi="Arial" w:cs="Arial"/>
          <w:b/>
          <w:sz w:val="20"/>
          <w:szCs w:val="20"/>
        </w:rPr>
        <w:t>– S</w:t>
      </w:r>
      <w:r>
        <w:rPr>
          <w:rFonts w:ascii="Arial" w:hAnsi="Arial" w:cs="Arial"/>
          <w:b/>
          <w:sz w:val="20"/>
          <w:szCs w:val="20"/>
        </w:rPr>
        <w:t>axon Szász János</w:t>
      </w:r>
      <w:r w:rsidRPr="00AD1572">
        <w:rPr>
          <w:rFonts w:ascii="Arial" w:hAnsi="Arial" w:cs="Arial"/>
          <w:b/>
          <w:sz w:val="20"/>
          <w:szCs w:val="20"/>
        </w:rPr>
        <w:t xml:space="preserve"> </w:t>
      </w:r>
    </w:p>
    <w:p w14:paraId="7D2642BA" w14:textId="77777777" w:rsidR="00A12619" w:rsidRDefault="00A12619" w:rsidP="00A12619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14:paraId="3FDACEAF" w14:textId="3C91C39C" w:rsidR="00A12619" w:rsidRDefault="00A12619" w:rsidP="00A12619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Időpont</w:t>
      </w:r>
      <w:r w:rsidRPr="00ED59BE">
        <w:rPr>
          <w:rFonts w:ascii="Arial" w:eastAsia="Calibri" w:hAnsi="Arial" w:cs="Arial"/>
          <w:sz w:val="18"/>
          <w:szCs w:val="18"/>
        </w:rPr>
        <w:t xml:space="preserve">: </w:t>
      </w:r>
      <w:r>
        <w:rPr>
          <w:rFonts w:ascii="Arial" w:eastAsia="Calibri" w:hAnsi="Arial" w:cs="Arial"/>
          <w:sz w:val="18"/>
          <w:szCs w:val="18"/>
        </w:rPr>
        <w:t>2025.</w:t>
      </w:r>
      <w:r w:rsidRPr="00ED59BE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9. 11</w:t>
      </w:r>
      <w:r w:rsidRPr="00ED59BE">
        <w:rPr>
          <w:rFonts w:ascii="Arial" w:eastAsia="Calibri" w:hAnsi="Arial" w:cs="Arial"/>
          <w:sz w:val="18"/>
          <w:szCs w:val="18"/>
        </w:rPr>
        <w:t xml:space="preserve">. – </w:t>
      </w:r>
      <w:r>
        <w:rPr>
          <w:rFonts w:ascii="Arial" w:eastAsia="Calibri" w:hAnsi="Arial" w:cs="Arial"/>
          <w:sz w:val="18"/>
          <w:szCs w:val="18"/>
        </w:rPr>
        <w:t>10</w:t>
      </w:r>
      <w:r w:rsidRPr="00ED59BE">
        <w:rPr>
          <w:rFonts w:ascii="Arial" w:eastAsia="Calibri" w:hAnsi="Arial" w:cs="Arial"/>
          <w:sz w:val="18"/>
          <w:szCs w:val="18"/>
        </w:rPr>
        <w:t xml:space="preserve">. </w:t>
      </w:r>
      <w:r>
        <w:rPr>
          <w:rFonts w:ascii="Arial" w:eastAsia="Calibri" w:hAnsi="Arial" w:cs="Arial"/>
          <w:sz w:val="18"/>
          <w:szCs w:val="18"/>
        </w:rPr>
        <w:t>31</w:t>
      </w:r>
      <w:r w:rsidRPr="00ED59BE">
        <w:rPr>
          <w:rFonts w:ascii="Arial" w:eastAsia="Calibri" w:hAnsi="Arial" w:cs="Arial"/>
          <w:sz w:val="18"/>
          <w:szCs w:val="18"/>
        </w:rPr>
        <w:t xml:space="preserve">. </w:t>
      </w:r>
    </w:p>
    <w:p w14:paraId="4837E5D1" w14:textId="77777777" w:rsidR="00A12619" w:rsidRPr="00ED59BE" w:rsidRDefault="00A12619" w:rsidP="00A12619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Helyszín</w:t>
      </w:r>
      <w:r w:rsidRPr="00ED59BE">
        <w:rPr>
          <w:rFonts w:ascii="Arial" w:eastAsia="Calibri" w:hAnsi="Arial" w:cs="Arial"/>
          <w:sz w:val="18"/>
          <w:szCs w:val="18"/>
        </w:rPr>
        <w:t>: Ernest Zmeták</w:t>
      </w:r>
      <w:r>
        <w:rPr>
          <w:rFonts w:ascii="Arial" w:eastAsia="Calibri" w:hAnsi="Arial" w:cs="Arial"/>
          <w:sz w:val="18"/>
          <w:szCs w:val="18"/>
        </w:rPr>
        <w:t xml:space="preserve"> Művészeti Galéria, Érsekújvár</w:t>
      </w:r>
    </w:p>
    <w:p w14:paraId="23785F64" w14:textId="77777777" w:rsidR="00A12619" w:rsidRPr="00ED59BE" w:rsidRDefault="00A12619" w:rsidP="00A12619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ED59BE">
        <w:rPr>
          <w:rFonts w:ascii="Arial" w:eastAsia="Calibri" w:hAnsi="Arial" w:cs="Arial"/>
          <w:sz w:val="18"/>
          <w:szCs w:val="18"/>
        </w:rPr>
        <w:t xml:space="preserve">Kurátor: Helena Markusková </w:t>
      </w:r>
    </w:p>
    <w:p w14:paraId="5BF03859" w14:textId="77777777" w:rsidR="00A12619" w:rsidRDefault="00A12619" w:rsidP="00A1261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A7CD1D" w14:textId="6BC5C6C6" w:rsidR="00B848A4" w:rsidRPr="00B848A4" w:rsidRDefault="00A12619" w:rsidP="00B848A4">
      <w:pPr>
        <w:spacing w:after="0" w:line="200" w:lineRule="atLeast"/>
        <w:rPr>
          <w:rFonts w:ascii="Arial" w:eastAsia="Calibri" w:hAnsi="Arial" w:cs="Arial"/>
          <w:sz w:val="20"/>
          <w:szCs w:val="20"/>
        </w:rPr>
      </w:pPr>
      <w:r w:rsidRPr="007B7776">
        <w:rPr>
          <w:rFonts w:ascii="Arial" w:hAnsi="Arial" w:cs="Arial"/>
          <w:sz w:val="20"/>
          <w:szCs w:val="20"/>
        </w:rPr>
        <w:t xml:space="preserve">A PERTU projekt </w:t>
      </w:r>
      <w:r w:rsidR="00B848A4" w:rsidRPr="00B848A4">
        <w:rPr>
          <w:rFonts w:ascii="Arial" w:eastAsia="Calibri" w:hAnsi="Arial" w:cs="Arial"/>
          <w:sz w:val="20"/>
          <w:szCs w:val="20"/>
        </w:rPr>
        <w:t>tizenhatodik évfolyama a kortárs szlovák és magyar művészet analógiáit kereső programjához kapcsolódik. Folytatja a szlovák és magyar művészet két kiemelkedő egyéniségének munkásságában felmerülő véletlen párhuzamok vizsgálatát, amelyek hasonló szemléleten, stíluson, tematikán vagy nemzedékbeli rokonságon</w:t>
      </w:r>
      <w:r w:rsidR="00B848A4">
        <w:rPr>
          <w:rFonts w:ascii="Arial" w:eastAsia="Calibri" w:hAnsi="Arial" w:cs="Arial"/>
          <w:sz w:val="20"/>
          <w:szCs w:val="20"/>
        </w:rPr>
        <w:t xml:space="preserve"> </w:t>
      </w:r>
      <w:r w:rsidR="00B848A4" w:rsidRPr="00B848A4">
        <w:rPr>
          <w:rFonts w:ascii="Arial" w:eastAsia="Calibri" w:hAnsi="Arial" w:cs="Arial"/>
          <w:sz w:val="20"/>
          <w:szCs w:val="20"/>
        </w:rPr>
        <w:t xml:space="preserve">alapszanak. </w:t>
      </w:r>
      <w:r w:rsidR="00B848A4">
        <w:rPr>
          <w:rFonts w:ascii="Arial" w:eastAsia="Calibri" w:hAnsi="Arial" w:cs="Arial"/>
          <w:sz w:val="20"/>
          <w:szCs w:val="20"/>
        </w:rPr>
        <w:t>E</w:t>
      </w:r>
      <w:r w:rsidR="00B848A4" w:rsidRPr="00B848A4">
        <w:rPr>
          <w:rFonts w:ascii="Arial" w:eastAsia="Calibri" w:hAnsi="Arial" w:cs="Arial"/>
          <w:sz w:val="20"/>
          <w:szCs w:val="20"/>
        </w:rPr>
        <w:t>gy egyedülálló kommunikációs teret hoz létre, amely lehetővé teszi a két kultúra közti párbeszédet és új összefüggések felfedezését. A kétévente megvalósuló projekt páratlan a közép-európai térségben – egyben a galéria kulcsfontoságú projektjei közé tartozik.</w:t>
      </w:r>
    </w:p>
    <w:p w14:paraId="6C9657A9" w14:textId="61B85D35" w:rsidR="00B848A4" w:rsidRPr="00B848A4" w:rsidRDefault="00B848A4" w:rsidP="00B848A4">
      <w:pPr>
        <w:spacing w:after="0" w:line="200" w:lineRule="atLeas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</w:t>
      </w:r>
      <w:r w:rsidRPr="00B848A4">
        <w:rPr>
          <w:rFonts w:ascii="Arial" w:eastAsia="Calibri" w:hAnsi="Arial" w:cs="Arial"/>
          <w:sz w:val="20"/>
          <w:szCs w:val="20"/>
        </w:rPr>
        <w:t xml:space="preserve">A jelenlegi évfolyam résztvevői, </w:t>
      </w:r>
      <w:r w:rsidRPr="00B848A4">
        <w:rPr>
          <w:rFonts w:ascii="Arial" w:eastAsia="Calibri" w:hAnsi="Arial" w:cs="Arial"/>
          <w:b/>
          <w:bCs/>
          <w:i/>
          <w:iCs/>
          <w:sz w:val="20"/>
          <w:szCs w:val="20"/>
        </w:rPr>
        <w:t>Viktor Hulík (1949)</w:t>
      </w:r>
      <w:r w:rsidRPr="00B848A4">
        <w:rPr>
          <w:rFonts w:ascii="Arial" w:eastAsia="Calibri" w:hAnsi="Arial" w:cs="Arial"/>
          <w:sz w:val="20"/>
          <w:szCs w:val="20"/>
        </w:rPr>
        <w:t xml:space="preserve"> és </w:t>
      </w:r>
      <w:r w:rsidRPr="00B848A4">
        <w:rPr>
          <w:rFonts w:ascii="Arial" w:eastAsia="Calibri" w:hAnsi="Arial" w:cs="Arial"/>
          <w:b/>
          <w:bCs/>
          <w:i/>
          <w:iCs/>
          <w:sz w:val="20"/>
          <w:szCs w:val="20"/>
        </w:rPr>
        <w:t>Saxon Szász János (1964)</w:t>
      </w:r>
      <w:r w:rsidRPr="00B848A4">
        <w:rPr>
          <w:rFonts w:ascii="Arial" w:eastAsia="Calibri" w:hAnsi="Arial" w:cs="Arial"/>
          <w:sz w:val="20"/>
          <w:szCs w:val="20"/>
        </w:rPr>
        <w:t xml:space="preserve"> – a geometriai absztrakció</w:t>
      </w:r>
      <w:r>
        <w:rPr>
          <w:rFonts w:ascii="Arial" w:eastAsia="Calibri" w:hAnsi="Arial" w:cs="Arial"/>
          <w:sz w:val="20"/>
          <w:szCs w:val="20"/>
        </w:rPr>
        <w:t xml:space="preserve"> jelentős egyéniségei</w:t>
      </w:r>
      <w:r w:rsidRPr="00B848A4">
        <w:rPr>
          <w:rFonts w:ascii="Arial" w:eastAsia="Calibri" w:hAnsi="Arial" w:cs="Arial"/>
          <w:sz w:val="20"/>
          <w:szCs w:val="20"/>
        </w:rPr>
        <w:t>. A geometriai absztrakció nyelve teremt kapcsolatot köztük, melyet az alkotás szabad terének és a képzőművészeti kísérletezés területének tekintenek. A tudomány racionális alapelveinek és a művészet szenzibilitásának szintéziséből indulnak ki, egy komplex  művészeti világot, saját univerzumuk modelljeit</w:t>
      </w:r>
      <w:r w:rsidRPr="00B848A4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Pr="00B848A4">
        <w:rPr>
          <w:rFonts w:ascii="Arial" w:eastAsia="Calibri" w:hAnsi="Arial" w:cs="Arial"/>
          <w:sz w:val="20"/>
          <w:szCs w:val="20"/>
        </w:rPr>
        <w:t>építik</w:t>
      </w:r>
      <w:r>
        <w:rPr>
          <w:rFonts w:ascii="Arial" w:eastAsia="Calibri" w:hAnsi="Arial" w:cs="Arial"/>
          <w:sz w:val="20"/>
          <w:szCs w:val="20"/>
        </w:rPr>
        <w:t>.</w:t>
      </w:r>
      <w:r w:rsidRPr="00B848A4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Eg</w:t>
      </w:r>
      <w:r w:rsidRPr="00B848A4">
        <w:rPr>
          <w:rFonts w:ascii="Arial" w:eastAsia="Calibri" w:hAnsi="Arial" w:cs="Arial"/>
          <w:sz w:val="20"/>
          <w:szCs w:val="20"/>
        </w:rPr>
        <w:t>yúttal a játékosságot, kreativitást, az alkotás szellemi és etikai alapjait</w:t>
      </w:r>
      <w:r w:rsidRPr="00B848A4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Pr="00B848A4">
        <w:rPr>
          <w:rFonts w:ascii="Arial" w:eastAsia="Calibri" w:hAnsi="Arial" w:cs="Arial"/>
          <w:sz w:val="20"/>
          <w:szCs w:val="20"/>
        </w:rPr>
        <w:t xml:space="preserve">hangsúlyozzák. A nemzetközi MADI mozgalom tagjai, több évtizedes barátság köti össze őket. Az alkotó munka mellett, kiállításokat és rendezvényeket szerveznek. Viktor Hulík éveken át (1996 – 2017) szervezte a Szobor és Objekt című nemzetközi szabadtéri bemutatókat, Saxon Szász János pedig a nemzetközi MADI kiállítások, fesztiválok társszervezőjeként is ismert 1995-től napjainkig. </w:t>
      </w:r>
    </w:p>
    <w:p w14:paraId="5EADEB86" w14:textId="5E71092B" w:rsidR="00B848A4" w:rsidRDefault="00B848A4" w:rsidP="00B848A4">
      <w:pPr>
        <w:spacing w:after="0" w:line="200" w:lineRule="atLeast"/>
        <w:rPr>
          <w:rFonts w:ascii="Arial" w:eastAsia="Calibri" w:hAnsi="Arial" w:cs="Arial"/>
          <w:sz w:val="20"/>
          <w:szCs w:val="20"/>
        </w:rPr>
      </w:pPr>
      <w:r w:rsidRPr="00B848A4">
        <w:rPr>
          <w:rFonts w:ascii="Arial" w:eastAsia="Calibri" w:hAnsi="Arial" w:cs="Arial"/>
          <w:sz w:val="20"/>
          <w:szCs w:val="20"/>
        </w:rPr>
        <w:t xml:space="preserve">       Mindketten </w:t>
      </w:r>
      <w:r>
        <w:rPr>
          <w:rFonts w:ascii="Arial" w:eastAsia="Calibri" w:hAnsi="Arial" w:cs="Arial"/>
          <w:sz w:val="20"/>
          <w:szCs w:val="20"/>
        </w:rPr>
        <w:t>pr</w:t>
      </w:r>
      <w:r w:rsidRPr="00B848A4">
        <w:rPr>
          <w:rFonts w:ascii="Arial" w:eastAsia="Calibri" w:hAnsi="Arial" w:cs="Arial"/>
          <w:sz w:val="20"/>
          <w:szCs w:val="20"/>
        </w:rPr>
        <w:t>ogram-szerűen alkalmazzák a mobilitást, absztrakciót, dimenziót és invenciót – túllépnek a geometriai absztrakció steril, egzakt és dogmatikus nyelvként való felfogásán. Műveik játékosak, vizuálisan vonzók, elmélyült gondolkodásról vallanak, a geometriai absztrakció kísérletezési területének és alkotó képzeletüknek határtalanságát tükrözik. A geometria nyelvét univerzális, az egész világon mindenütt érthető művészeti nyelvnek és vizuális kommunikációs módnak tekintik. Pályafutásuk két párhuzamos szálon fut, amelyek bizonyos pontokon érintkeznek.</w:t>
      </w:r>
      <w:r w:rsidR="00CC51F2">
        <w:rPr>
          <w:rFonts w:ascii="Arial" w:eastAsia="Calibri" w:hAnsi="Arial" w:cs="Arial"/>
          <w:sz w:val="20"/>
          <w:szCs w:val="20"/>
        </w:rPr>
        <w:t xml:space="preserve"> </w:t>
      </w:r>
    </w:p>
    <w:p w14:paraId="1F90D193" w14:textId="0210B6E4" w:rsidR="00CC51F2" w:rsidRDefault="00CC51F2" w:rsidP="00B848A4">
      <w:pPr>
        <w:spacing w:after="0" w:line="200" w:lineRule="atLeas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</w:t>
      </w:r>
      <w:r w:rsidR="00570EB8">
        <w:rPr>
          <w:rFonts w:ascii="Arial" w:eastAsia="Calibri" w:hAnsi="Arial" w:cs="Arial"/>
          <w:sz w:val="20"/>
          <w:szCs w:val="20"/>
        </w:rPr>
        <w:t>A projekt retrospektív elemekkel átszőtt kommunikációs játék – ahol a két egyéni alkotó program egyes témái kiegészítik egymást. Tematikailag össze</w:t>
      </w:r>
      <w:r w:rsidR="00273391">
        <w:rPr>
          <w:rFonts w:ascii="Arial" w:eastAsia="Calibri" w:hAnsi="Arial" w:cs="Arial"/>
          <w:sz w:val="20"/>
          <w:szCs w:val="20"/>
        </w:rPr>
        <w:t>hangolt</w:t>
      </w:r>
      <w:r w:rsidR="00570EB8">
        <w:rPr>
          <w:rFonts w:ascii="Arial" w:eastAsia="Calibri" w:hAnsi="Arial" w:cs="Arial"/>
          <w:sz w:val="20"/>
          <w:szCs w:val="20"/>
        </w:rPr>
        <w:t xml:space="preserve"> </w:t>
      </w:r>
      <w:r w:rsidR="00D0546B">
        <w:rPr>
          <w:rFonts w:ascii="Arial" w:eastAsia="Calibri" w:hAnsi="Arial" w:cs="Arial"/>
          <w:sz w:val="20"/>
          <w:szCs w:val="20"/>
        </w:rPr>
        <w:t>blokkokon</w:t>
      </w:r>
      <w:r w:rsidR="00570EB8">
        <w:rPr>
          <w:rFonts w:ascii="Arial" w:eastAsia="Calibri" w:hAnsi="Arial" w:cs="Arial"/>
          <w:sz w:val="20"/>
          <w:szCs w:val="20"/>
        </w:rPr>
        <w:t xml:space="preserve"> </w:t>
      </w:r>
      <w:r w:rsidR="00D0546B">
        <w:rPr>
          <w:rFonts w:ascii="Arial" w:eastAsia="Calibri" w:hAnsi="Arial" w:cs="Arial"/>
          <w:sz w:val="20"/>
          <w:szCs w:val="20"/>
        </w:rPr>
        <w:t>vezet végig</w:t>
      </w:r>
      <w:r w:rsidR="00570EB8">
        <w:rPr>
          <w:rFonts w:ascii="Arial" w:eastAsia="Calibri" w:hAnsi="Arial" w:cs="Arial"/>
          <w:sz w:val="20"/>
          <w:szCs w:val="20"/>
        </w:rPr>
        <w:t xml:space="preserve"> – amelyek</w:t>
      </w:r>
      <w:r w:rsidR="00D0546B">
        <w:rPr>
          <w:rFonts w:ascii="Arial" w:eastAsia="Calibri" w:hAnsi="Arial" w:cs="Arial"/>
          <w:sz w:val="20"/>
          <w:szCs w:val="20"/>
        </w:rPr>
        <w:t xml:space="preserve"> a </w:t>
      </w:r>
      <w:r w:rsidR="00570EB8">
        <w:rPr>
          <w:rFonts w:ascii="Arial" w:eastAsia="Calibri" w:hAnsi="Arial" w:cs="Arial"/>
          <w:sz w:val="20"/>
          <w:szCs w:val="20"/>
        </w:rPr>
        <w:t xml:space="preserve"> szimmetria, </w:t>
      </w:r>
      <w:r w:rsidR="00D0546B">
        <w:rPr>
          <w:rFonts w:ascii="Arial" w:eastAsia="Calibri" w:hAnsi="Arial" w:cs="Arial"/>
          <w:sz w:val="20"/>
          <w:szCs w:val="20"/>
        </w:rPr>
        <w:t xml:space="preserve">a </w:t>
      </w:r>
      <w:r w:rsidR="00570EB8">
        <w:rPr>
          <w:rFonts w:ascii="Arial" w:eastAsia="Calibri" w:hAnsi="Arial" w:cs="Arial"/>
          <w:sz w:val="20"/>
          <w:szCs w:val="20"/>
        </w:rPr>
        <w:t xml:space="preserve">jellegzetes színek, a tér, a Malevics-örökség és a világmodellek szerepét vizsgálják – hangsúlyozva a művészek munkásságának érintkezési pontjait és különbségeit. </w:t>
      </w:r>
      <w:r w:rsidR="00273391">
        <w:rPr>
          <w:rFonts w:ascii="Arial" w:eastAsia="Calibri" w:hAnsi="Arial" w:cs="Arial"/>
          <w:sz w:val="20"/>
          <w:szCs w:val="20"/>
        </w:rPr>
        <w:t>M</w:t>
      </w:r>
      <w:r w:rsidR="00570EB8">
        <w:rPr>
          <w:rFonts w:ascii="Arial" w:eastAsia="Calibri" w:hAnsi="Arial" w:cs="Arial"/>
          <w:sz w:val="20"/>
          <w:szCs w:val="20"/>
        </w:rPr>
        <w:t>űve</w:t>
      </w:r>
      <w:r w:rsidR="00273391">
        <w:rPr>
          <w:rFonts w:ascii="Arial" w:eastAsia="Calibri" w:hAnsi="Arial" w:cs="Arial"/>
          <w:sz w:val="20"/>
          <w:szCs w:val="20"/>
        </w:rPr>
        <w:t>i</w:t>
      </w:r>
      <w:r w:rsidR="00570EB8">
        <w:rPr>
          <w:rFonts w:ascii="Arial" w:eastAsia="Calibri" w:hAnsi="Arial" w:cs="Arial"/>
          <w:sz w:val="20"/>
          <w:szCs w:val="20"/>
        </w:rPr>
        <w:t xml:space="preserve">k </w:t>
      </w:r>
      <w:r w:rsidR="00D0546B">
        <w:rPr>
          <w:rFonts w:ascii="Arial" w:eastAsia="Calibri" w:hAnsi="Arial" w:cs="Arial"/>
          <w:sz w:val="20"/>
          <w:szCs w:val="20"/>
        </w:rPr>
        <w:t>párbeszéde – új ismeretekkel gazdagítja – a szlovák – és a magyar képzőművészet</w:t>
      </w:r>
      <w:r w:rsidR="00E633AB">
        <w:rPr>
          <w:rFonts w:ascii="Arial" w:eastAsia="Calibri" w:hAnsi="Arial" w:cs="Arial"/>
          <w:sz w:val="20"/>
          <w:szCs w:val="20"/>
        </w:rPr>
        <w:t>et</w:t>
      </w:r>
      <w:r w:rsidR="00D0546B">
        <w:rPr>
          <w:rFonts w:ascii="Arial" w:eastAsia="Calibri" w:hAnsi="Arial" w:cs="Arial"/>
          <w:sz w:val="20"/>
          <w:szCs w:val="20"/>
        </w:rPr>
        <w:t xml:space="preserve">.  </w:t>
      </w:r>
      <w:r w:rsidR="00570EB8">
        <w:rPr>
          <w:rFonts w:ascii="Arial" w:eastAsia="Calibri" w:hAnsi="Arial" w:cs="Arial"/>
          <w:sz w:val="20"/>
          <w:szCs w:val="20"/>
        </w:rPr>
        <w:t xml:space="preserve">  </w:t>
      </w:r>
      <w:r>
        <w:rPr>
          <w:rFonts w:ascii="Arial" w:eastAsia="Calibri" w:hAnsi="Arial" w:cs="Arial"/>
          <w:sz w:val="20"/>
          <w:szCs w:val="20"/>
        </w:rPr>
        <w:t xml:space="preserve">  </w:t>
      </w:r>
    </w:p>
    <w:p w14:paraId="29244D27" w14:textId="2D09F61D" w:rsidR="005C0E54" w:rsidRDefault="00D0546B" w:rsidP="005C0E54">
      <w:pPr>
        <w:spacing w:after="0" w:line="200" w:lineRule="atLeast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</w:t>
      </w:r>
      <w:r w:rsidR="00CC51F2">
        <w:rPr>
          <w:rFonts w:ascii="Arial" w:eastAsia="Calibri" w:hAnsi="Arial" w:cs="Arial"/>
          <w:sz w:val="20"/>
          <w:szCs w:val="20"/>
        </w:rPr>
        <w:t xml:space="preserve"> </w:t>
      </w:r>
      <w:r w:rsidRPr="00C07E47">
        <w:rPr>
          <w:rFonts w:ascii="Arial" w:eastAsia="Calibri" w:hAnsi="Arial" w:cs="Arial"/>
          <w:b/>
          <w:bCs/>
          <w:i/>
          <w:iCs/>
          <w:sz w:val="20"/>
          <w:szCs w:val="20"/>
        </w:rPr>
        <w:t>Viktor Hulík</w:t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(1949)</w:t>
      </w:r>
      <w:r w:rsidRPr="00C07E47">
        <w:rPr>
          <w:rFonts w:ascii="Arial" w:eastAsia="Calibri" w:hAnsi="Arial" w:cs="Arial"/>
          <w:sz w:val="20"/>
          <w:szCs w:val="20"/>
        </w:rPr>
        <w:t xml:space="preserve"> a Képzőművészeti Főiskolán tanult</w:t>
      </w:r>
      <w:r>
        <w:rPr>
          <w:rFonts w:ascii="Arial" w:eastAsia="Calibri" w:hAnsi="Arial" w:cs="Arial"/>
          <w:sz w:val="20"/>
          <w:szCs w:val="20"/>
        </w:rPr>
        <w:t>, Pozsonyban</w:t>
      </w:r>
      <w:r w:rsidRPr="00C07E47">
        <w:rPr>
          <w:rFonts w:ascii="Arial" w:eastAsia="Calibri" w:hAnsi="Arial" w:cs="Arial"/>
          <w:sz w:val="20"/>
          <w:szCs w:val="20"/>
        </w:rPr>
        <w:t xml:space="preserve"> (1968 – 1974, Peter Matejk</w:t>
      </w:r>
      <w:r w:rsidR="00A21A37">
        <w:rPr>
          <w:rFonts w:ascii="Arial" w:eastAsia="Calibri" w:hAnsi="Arial" w:cs="Arial"/>
          <w:sz w:val="20"/>
          <w:szCs w:val="20"/>
        </w:rPr>
        <w:t>ánál és Ladislav Čemickýnél). Tagja a Kon</w:t>
      </w:r>
      <w:r w:rsidR="00744B8C">
        <w:rPr>
          <w:rFonts w:ascii="Arial" w:eastAsia="Calibri" w:hAnsi="Arial" w:cs="Arial"/>
          <w:sz w:val="20"/>
          <w:szCs w:val="20"/>
        </w:rPr>
        <w:t>k</w:t>
      </w:r>
      <w:r w:rsidR="00A21A37">
        <w:rPr>
          <w:rFonts w:ascii="Arial" w:eastAsia="Calibri" w:hAnsi="Arial" w:cs="Arial"/>
          <w:sz w:val="20"/>
          <w:szCs w:val="20"/>
        </w:rPr>
        <w:t xml:space="preserve">retisták Klubjának (1999), a MADI – </w:t>
      </w:r>
      <w:r w:rsidR="005C0E54">
        <w:rPr>
          <w:rFonts w:ascii="Arial" w:eastAsia="Calibri" w:hAnsi="Arial" w:cs="Arial"/>
          <w:sz w:val="20"/>
          <w:szCs w:val="20"/>
        </w:rPr>
        <w:t>C</w:t>
      </w:r>
      <w:r w:rsidR="00A21A37">
        <w:rPr>
          <w:rFonts w:ascii="Arial" w:eastAsia="Calibri" w:hAnsi="Arial" w:cs="Arial"/>
          <w:sz w:val="20"/>
          <w:szCs w:val="20"/>
        </w:rPr>
        <w:t xml:space="preserve">soportnak (2001). Tiszteletbeli tagja Az Open Structure Art Society-nek (2017) és </w:t>
      </w:r>
      <w:r w:rsidR="005C0E54">
        <w:rPr>
          <w:rFonts w:ascii="Arial" w:eastAsia="Calibri" w:hAnsi="Arial" w:cs="Arial"/>
          <w:sz w:val="20"/>
          <w:szCs w:val="20"/>
        </w:rPr>
        <w:t>a</w:t>
      </w:r>
      <w:r w:rsidR="00A21A37">
        <w:rPr>
          <w:rFonts w:ascii="Arial" w:eastAsia="Calibri" w:hAnsi="Arial" w:cs="Arial"/>
          <w:sz w:val="20"/>
          <w:szCs w:val="20"/>
        </w:rPr>
        <w:t xml:space="preserve"> Széchenyi Akadémiának (MTA, Budapest, 2022). </w:t>
      </w:r>
      <w:r w:rsidR="00273391">
        <w:rPr>
          <w:rFonts w:ascii="Arial" w:eastAsia="Calibri" w:hAnsi="Arial" w:cs="Arial"/>
          <w:sz w:val="20"/>
          <w:szCs w:val="20"/>
        </w:rPr>
        <w:t>Számos k</w:t>
      </w:r>
      <w:r w:rsidR="00A21A37">
        <w:rPr>
          <w:rFonts w:ascii="Arial" w:eastAsia="Calibri" w:hAnsi="Arial" w:cs="Arial"/>
          <w:sz w:val="20"/>
          <w:szCs w:val="20"/>
        </w:rPr>
        <w:t xml:space="preserve">iállításokon szerepelt </w:t>
      </w:r>
      <w:r w:rsidR="00273391">
        <w:rPr>
          <w:rFonts w:ascii="Arial" w:eastAsia="Calibri" w:hAnsi="Arial" w:cs="Arial"/>
          <w:sz w:val="20"/>
          <w:szCs w:val="20"/>
        </w:rPr>
        <w:t>Szlovákiában</w:t>
      </w:r>
      <w:r w:rsidR="00A21A37">
        <w:rPr>
          <w:rFonts w:ascii="Arial" w:eastAsia="Calibri" w:hAnsi="Arial" w:cs="Arial"/>
          <w:sz w:val="20"/>
          <w:szCs w:val="20"/>
        </w:rPr>
        <w:t xml:space="preserve"> és külföldö</w:t>
      </w:r>
      <w:r w:rsidR="00273391">
        <w:rPr>
          <w:rFonts w:ascii="Arial" w:eastAsia="Calibri" w:hAnsi="Arial" w:cs="Arial"/>
          <w:sz w:val="20"/>
          <w:szCs w:val="20"/>
        </w:rPr>
        <w:t xml:space="preserve">n: 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>ART ´88 Basel, (1988); Barcelona International Art Forum, (1990); Salon D´ Automomne, Grand Palais, P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á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>r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izs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 xml:space="preserve"> (1991); European Artists, BHK Fine Arts Gallery, Los Angeles (1992); Posúvače, Galéria umenia, 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Érsekújvár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 xml:space="preserve"> (1994); Anamorphic Constructs, Cleveland State University, Cleveland (1998); Klub Konkretistov, SNG, 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Pozsony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 xml:space="preserve"> (1999); Variációk – Fény Galéria, Budapest (2003); MADI movimento, Museu MADI, Sobral (2005); </w:t>
      </w:r>
      <w:bookmarkStart w:id="0" w:name="_Hlk185232446"/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>SupreMADIsm, M´Ars Contemporary Art Gallerry, Mos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z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 xml:space="preserve">kva (2006); </w:t>
      </w:r>
      <w:bookmarkEnd w:id="0"/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>MADI Slovaquie, Centre d´Art Géometrique MADI, P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á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>r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izs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 xml:space="preserve"> (2008); Ars Geometrica 2, Vasarely Múzeum, Budapest (2013); ARTParis 2018, Grand Palais, P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á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>r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izs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 xml:space="preserve"> (2018), Ordnung: Unordnung, ZS ART Galerie, 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Bécs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 xml:space="preserve"> (2021), Viktor Hulík – Variácie, Galéria 19, 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>Pozsony</w:t>
      </w:r>
      <w:r w:rsidR="00987CE2" w:rsidRPr="00987CE2">
        <w:rPr>
          <w:rFonts w:ascii="Arial" w:eastAsia="Calibri" w:hAnsi="Arial" w:cs="Arial"/>
          <w:i/>
          <w:iCs/>
          <w:sz w:val="20"/>
          <w:szCs w:val="20"/>
        </w:rPr>
        <w:t xml:space="preserve"> (2025).</w:t>
      </w:r>
      <w:r w:rsidR="005C0E54">
        <w:rPr>
          <w:rFonts w:ascii="Arial" w:eastAsia="Calibri" w:hAnsi="Arial" w:cs="Arial"/>
          <w:i/>
          <w:iCs/>
          <w:sz w:val="20"/>
          <w:szCs w:val="20"/>
        </w:rPr>
        <w:t xml:space="preserve"> </w:t>
      </w:r>
    </w:p>
    <w:p w14:paraId="4B2AAF85" w14:textId="30FF5C98" w:rsidR="005C0E54" w:rsidRDefault="005C0E54" w:rsidP="005C0E54">
      <w:pPr>
        <w:spacing w:after="0" w:line="200" w:lineRule="atLeas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 xml:space="preserve">    </w:t>
      </w:r>
      <w:r w:rsidRPr="00C07E47">
        <w:rPr>
          <w:rFonts w:ascii="Arial" w:eastAsia="Calibri" w:hAnsi="Arial" w:cs="Arial"/>
          <w:b/>
          <w:bCs/>
          <w:i/>
          <w:iCs/>
          <w:sz w:val="20"/>
          <w:szCs w:val="20"/>
        </w:rPr>
        <w:t>Saxon Szász János</w:t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(1964) </w:t>
      </w:r>
      <w:r>
        <w:rPr>
          <w:rFonts w:ascii="Arial" w:eastAsia="Calibri" w:hAnsi="Arial" w:cs="Arial"/>
          <w:sz w:val="20"/>
          <w:szCs w:val="20"/>
        </w:rPr>
        <w:t>a</w:t>
      </w:r>
      <w:r w:rsidRPr="00C07E47">
        <w:rPr>
          <w:rFonts w:ascii="Arial" w:eastAsia="Calibri" w:hAnsi="Arial" w:cs="Arial"/>
          <w:sz w:val="20"/>
          <w:szCs w:val="20"/>
        </w:rPr>
        <w:t xml:space="preserve"> Bánki Donát Műszaki Főiskolán (ma Óbudai Egyetemen (1984 – 1989)  tanult, a Pesti Műhelyben és Fajó János műtermében dolgozott (1983 – 1990).</w:t>
      </w:r>
      <w:r>
        <w:rPr>
          <w:rFonts w:ascii="Arial" w:eastAsia="Calibri" w:hAnsi="Arial" w:cs="Arial"/>
          <w:sz w:val="20"/>
          <w:szCs w:val="20"/>
        </w:rPr>
        <w:t xml:space="preserve"> Tagja a MADI Csoportnak (1992) és a Széchenyi Akadémiának (MTA, Budapest, 2016).</w:t>
      </w:r>
    </w:p>
    <w:p w14:paraId="4B260DC2" w14:textId="2F6748D7" w:rsidR="007D1DEB" w:rsidRPr="007D1DEB" w:rsidRDefault="005C0E54" w:rsidP="007D1DEB">
      <w:pPr>
        <w:spacing w:line="220" w:lineRule="atLeast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Számos kiállításon szerepelt Magyarországon és külföldön: 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BME Galéria, Budapest (1988); Kassák Múzeum, Budapest (1991); Kino Mier, 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>Érsekújvár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 (1992); 1er Étage de la Tour Eiffel, P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>árizs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 (1992); Galerie  Claude Dorval: MADI en perspective, 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>Párizs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 (1994); Museo Nacional Centro de Arte Reina Sofia, Madrid (1997); Arte Struktúra, Milano (1999); Colléges Joseph Vernier et Victor Duruy, Nice (2001); Galéria Limes, Komár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>om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 (2001); Kassák a MADI Dnes, Galéria umenia, 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 xml:space="preserve">Érsekújvár 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(2002);  Galéria Z, 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>Pozsony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 (2003); Orion centre d´art, géometrique MADI, P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>árizs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 (2005); MADI movimento, Museu MADI, Sobral (2005); SupreMADIsm, M´Ars Contemporary Art Gallerry, Mos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>z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>kva (2006); Východoslovenská galéria, K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>assa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 (2006); MADI Art, Galerie Francois Federle, Barbizon (2008); Socha a objekt, P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>östyén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 (2010); East + West, Pulchri, Uitnodiging, Den Haag (2013), Art expo New York: Hungary Emerging, New York (2018); Art Capital, Salon Comparaisons, Grand Palais, P</w:t>
      </w:r>
      <w:r w:rsidR="007D1DEB">
        <w:rPr>
          <w:rFonts w:ascii="Arial" w:eastAsia="Calibri" w:hAnsi="Arial" w:cs="Arial"/>
          <w:i/>
          <w:iCs/>
          <w:sz w:val="20"/>
          <w:szCs w:val="20"/>
        </w:rPr>
        <w:t>árizs</w:t>
      </w:r>
      <w:r w:rsidR="007D1DEB" w:rsidRPr="007D1DEB">
        <w:rPr>
          <w:rFonts w:ascii="Arial" w:eastAsia="Calibri" w:hAnsi="Arial" w:cs="Arial"/>
          <w:i/>
          <w:iCs/>
          <w:sz w:val="20"/>
          <w:szCs w:val="20"/>
        </w:rPr>
        <w:t xml:space="preserve"> (2025).  </w:t>
      </w:r>
      <w:r w:rsidR="007D1DEB" w:rsidRPr="007D1DEB">
        <w:rPr>
          <w:rFonts w:ascii="Arial" w:eastAsia="Calibri" w:hAnsi="Arial" w:cs="Arial"/>
          <w:sz w:val="20"/>
          <w:szCs w:val="20"/>
        </w:rPr>
        <w:t xml:space="preserve"> </w:t>
      </w:r>
    </w:p>
    <w:p w14:paraId="63DBEF6C" w14:textId="55F8DCF9" w:rsidR="005C0E54" w:rsidRDefault="009B400E" w:rsidP="005C0E54">
      <w:pPr>
        <w:spacing w:after="0" w:line="200" w:lineRule="atLeast"/>
        <w:rPr>
          <w:rFonts w:ascii="Arial" w:eastAsia="Calibri" w:hAnsi="Arial" w:cs="Arial"/>
          <w:i/>
          <w:i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7421373" wp14:editId="729D678E">
            <wp:extent cx="1278409" cy="480108"/>
            <wp:effectExtent l="0" t="0" r="0" b="0"/>
            <wp:docPr id="1351664914" name="Obrázok 1" descr="Obrázok, na ktorom je písmo, text, grafika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64914" name="Obrázok 1" descr="Obrázok, na ktorom je písmo, text, grafika, log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140" cy="53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64690" w14:textId="413BAB38" w:rsidR="00987CE2" w:rsidRPr="00987CE2" w:rsidRDefault="00987CE2" w:rsidP="00987CE2">
      <w:pPr>
        <w:spacing w:line="220" w:lineRule="atLeast"/>
        <w:rPr>
          <w:rFonts w:ascii="Arial" w:eastAsia="Calibri" w:hAnsi="Arial" w:cs="Arial"/>
          <w:i/>
          <w:iCs/>
          <w:sz w:val="20"/>
          <w:szCs w:val="20"/>
        </w:rPr>
      </w:pPr>
      <w:r w:rsidRPr="00987CE2">
        <w:rPr>
          <w:rFonts w:ascii="Arial" w:eastAsia="Calibri" w:hAnsi="Arial" w:cs="Arial"/>
          <w:sz w:val="20"/>
          <w:szCs w:val="20"/>
        </w:rPr>
        <w:t xml:space="preserve">    </w:t>
      </w:r>
    </w:p>
    <w:p w14:paraId="4548BC48" w14:textId="4BFDE00C" w:rsidR="00CC51F2" w:rsidRPr="00B848A4" w:rsidRDefault="00CC51F2" w:rsidP="00B848A4">
      <w:pPr>
        <w:spacing w:after="0" w:line="200" w:lineRule="atLeast"/>
        <w:rPr>
          <w:rFonts w:ascii="Arial" w:eastAsia="Calibri" w:hAnsi="Arial" w:cs="Arial"/>
          <w:sz w:val="20"/>
          <w:szCs w:val="20"/>
        </w:rPr>
      </w:pPr>
    </w:p>
    <w:p w14:paraId="0A4BFD72" w14:textId="51315AB5" w:rsidR="0087682C" w:rsidRDefault="0087682C" w:rsidP="00A12619"/>
    <w:sectPr w:rsidR="00876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19"/>
    <w:rsid w:val="00273391"/>
    <w:rsid w:val="00425F78"/>
    <w:rsid w:val="00570EB8"/>
    <w:rsid w:val="005C0E54"/>
    <w:rsid w:val="00630E71"/>
    <w:rsid w:val="00744B8C"/>
    <w:rsid w:val="007D1DEB"/>
    <w:rsid w:val="0087682C"/>
    <w:rsid w:val="00987CE2"/>
    <w:rsid w:val="009B400E"/>
    <w:rsid w:val="00A12619"/>
    <w:rsid w:val="00A21A37"/>
    <w:rsid w:val="00B848A4"/>
    <w:rsid w:val="00CC51F2"/>
    <w:rsid w:val="00CC7265"/>
    <w:rsid w:val="00D0546B"/>
    <w:rsid w:val="00E6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A95E"/>
  <w15:chartTrackingRefBased/>
  <w15:docId w15:val="{6F3FD636-2D51-4234-AA39-59F8ADBA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2619"/>
    <w:pPr>
      <w:spacing w:line="252" w:lineRule="auto"/>
      <w:jc w:val="both"/>
    </w:pPr>
    <w:rPr>
      <w:rFonts w:eastAsiaTheme="minorEastAsia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261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1261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12619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12619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2619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12619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12619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12619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12619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2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2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2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26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26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26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26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26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26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1261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1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2619"/>
    <w:pPr>
      <w:numPr>
        <w:ilvl w:val="1"/>
      </w:numPr>
      <w:spacing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1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126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1261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12619"/>
    <w:pPr>
      <w:spacing w:line="259" w:lineRule="auto"/>
      <w:ind w:left="720"/>
      <w:contextualSpacing/>
      <w:jc w:val="left"/>
    </w:pPr>
    <w:rPr>
      <w:rFonts w:eastAsiaTheme="minorHAns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1261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12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1261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12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Galéria umenia</dc:creator>
  <cp:keywords/>
  <dc:description/>
  <cp:lastModifiedBy>Galéria umenia</cp:lastModifiedBy>
  <cp:revision>8</cp:revision>
  <cp:lastPrinted>2025-09-08T06:30:00Z</cp:lastPrinted>
  <dcterms:created xsi:type="dcterms:W3CDTF">2025-09-05T10:36:00Z</dcterms:created>
  <dcterms:modified xsi:type="dcterms:W3CDTF">2025-09-08T07:00:00Z</dcterms:modified>
</cp:coreProperties>
</file>